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77" w:rsidRDefault="00854377" w:rsidP="00B16C65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EB0798">
        <w:rPr>
          <w:b/>
        </w:rPr>
        <w:t>Signet Industries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675939">
        <w:rPr>
          <w:b/>
        </w:rPr>
        <w:t>31-Mar-2016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9A5E26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9A5E26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703"/>
              <w:gridCol w:w="458"/>
              <w:gridCol w:w="593"/>
              <w:gridCol w:w="1196"/>
              <w:gridCol w:w="1072"/>
              <w:gridCol w:w="786"/>
              <w:gridCol w:w="661"/>
              <w:gridCol w:w="965"/>
              <w:gridCol w:w="1016"/>
              <w:gridCol w:w="1132"/>
            </w:tblGrid>
            <w:tr w:rsidR="00503CA7" w:rsidTr="009A5E26">
              <w:tc>
                <w:tcPr>
                  <w:tcW w:w="895" w:type="dxa"/>
                </w:tcPr>
                <w:p w:rsidR="00503CA7" w:rsidRPr="00372724" w:rsidRDefault="00503CA7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703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8" w:type="dxa"/>
                </w:tcPr>
                <w:p w:rsidR="00503CA7" w:rsidRDefault="00503CA7" w:rsidP="00503CA7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 xml:space="preserve">DIN </w:t>
                  </w:r>
                </w:p>
              </w:tc>
              <w:tc>
                <w:tcPr>
                  <w:tcW w:w="593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950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96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072" w:type="dxa"/>
                </w:tcPr>
                <w:p w:rsidR="00503CA7" w:rsidRPr="00372724" w:rsidRDefault="00503CA7" w:rsidP="00503CA7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6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61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65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16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32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00189676</w:t>
                  </w:r>
                </w:p>
              </w:tc>
              <w:tc>
                <w:p>
                  <w:r>
                    <w:t>ANAPS5579F</w:t>
                  </w:r>
                </w:p>
              </w:tc>
              <w:tc>
                <w:p>
                  <w:r>
                    <w:t>C</w:t>
                  </w:r>
                </w:p>
              </w:tc>
              <w:tc>
                <w:p>
                  <w:r>
                    <w:t>01-Apr-2015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4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00206069</w:t>
                  </w:r>
                </w:p>
              </w:tc>
              <w:tc>
                <w:p>
                  <w:r>
                    <w:t>ANBPS3195G</w:t>
                  </w:r>
                </w:p>
              </w:tc>
              <w:tc>
                <w:p>
                  <w:r>
                    <w:t>ED</w:t>
                  </w:r>
                </w:p>
              </w:tc>
              <w:tc>
                <w:p>
                  <w:r>
                    <w:t>07-Jul-2003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Murli Dhar Vashist</w:t>
                  </w:r>
                </w:p>
              </w:tc>
              <w:tc>
                <w:p>
                  <w:r>
                    <w:t>2824595</w:t>
                  </w:r>
                </w:p>
              </w:tc>
              <w:tc>
                <w:p>
                  <w:r>
                    <w:t>ACDPV4631M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13-Aug-2014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3.6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Mrs.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1743710</w:t>
                  </w:r>
                </w:p>
              </w:tc>
              <w:tc>
                <w:p>
                  <w:r>
                    <w:t>ADEPN6009K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13-Aug-2014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3.6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1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07106212</w:t>
                  </w:r>
                </w:p>
              </w:tc>
              <w:tc>
                <w:p>
                  <w:r>
                    <w:t>AVBPG4120H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30-Sep-2015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4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1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</w:pPr>
    </w:p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Murli Dhar Vashist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5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55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FB6AAF">
        <w:tc>
          <w:tcPr>
            <w:tcW w:w="9555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FB6AAF">
        <w:tc>
          <w:tcPr>
            <w:tcW w:w="9555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FB6AAF" w:rsidRDefault="00FB6AAF" w:rsidP="00FB6AAF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FB6AAF" w:rsidTr="00F61922">
        <w:tc>
          <w:tcPr>
            <w:tcW w:w="9540" w:type="dxa"/>
            <w:gridSpan w:val="2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FB6AAF" w:rsidTr="00F61922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FB6AAF" w:rsidTr="00F61922">
              <w:trPr>
                <w:trHeight w:val="712"/>
              </w:trPr>
              <w:tc>
                <w:tcPr>
                  <w:tcW w:w="3181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09-Nov-2015</w:t>
                  </w:r>
                </w:p>
              </w:tc>
              <w:tc>
                <w:p>
                  <w:r>
                    <w:t>13-Feb-2016</w:t>
                  </w:r>
                </w:p>
              </w:tc>
            </w:tr>
            <w:tr>
              <w:tc>
                <w:p>
                  <w:r>
                    <w:t/>
                  </w:r>
                </w:p>
              </w:tc>
              <w:tc>
                <w:p>
                  <w:r>
                    <w:t>16-Feb-2016</w:t>
                  </w:r>
                </w:p>
              </w:tc>
            </w:tr>
            <w:tr>
              <w:tc>
                <w:p>
                  <w:r>
                    <w:t/>
                  </w:r>
                </w:p>
              </w:tc>
              <w:tc>
                <w:p>
                  <w:r>
                    <w:t>30-Mar-2016</w:t>
                  </w:r>
                </w:p>
              </w:tc>
            </w:tr>
          </w:tbl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FB6AAF" w:rsidTr="00F61922">
        <w:trPr>
          <w:trHeight w:val="172"/>
        </w:trPr>
        <w:tc>
          <w:tcPr>
            <w:tcW w:w="7125" w:type="dxa"/>
            <w:vMerge/>
          </w:tcPr>
          <w:p w:rsidR="00FB6AAF" w:rsidRDefault="00FB6AAF" w:rsidP="00F619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95</w:t>
            </w:r>
          </w:p>
        </w:tc>
      </w:tr>
    </w:tbl>
    <w:p w:rsidR="00FB6AAF" w:rsidRDefault="00FB6AAF" w:rsidP="00FB6AAF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FB6AAF" w:rsidTr="00F61922">
        <w:tc>
          <w:tcPr>
            <w:tcW w:w="9455" w:type="dxa"/>
            <w:gridSpan w:val="2"/>
          </w:tcPr>
          <w:p w:rsidR="00FB6AAF" w:rsidRDefault="00FB6AAF" w:rsidP="00F61922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FB6AAF" w:rsidTr="00F61922">
        <w:trPr>
          <w:trHeight w:val="253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2378"/>
              <w:gridCol w:w="2379"/>
              <w:gridCol w:w="2379"/>
            </w:tblGrid>
            <w:tr w:rsidR="00FB6AAF" w:rsidTr="00F61922">
              <w:tc>
                <w:tcPr>
                  <w:tcW w:w="2378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2379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2379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13-Feb-2016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09-Nov-2015</w:t>
                  </w:r>
                </w:p>
              </w:tc>
            </w:tr>
            <w:tr>
              <w:tc>
                <w:p>
                  <w:r>
                    <w:t>16-Feb-2016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/>
                  </w:r>
                </w:p>
              </w:tc>
            </w:tr>
          </w:tbl>
          <w:p w:rsidR="00FB6AAF" w:rsidRDefault="00FB6AAF" w:rsidP="00F61922"/>
        </w:tc>
        <w:tc>
          <w:tcPr>
            <w:tcW w:w="2299" w:type="dxa"/>
          </w:tcPr>
          <w:p w:rsidR="00FB6AAF" w:rsidRDefault="00FB6AAF" w:rsidP="00F61922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FB6AAF" w:rsidTr="00F61922">
        <w:trPr>
          <w:trHeight w:val="252"/>
        </w:trPr>
        <w:tc>
          <w:tcPr>
            <w:tcW w:w="7156" w:type="dxa"/>
            <w:vMerge/>
          </w:tcPr>
          <w:p w:rsidR="00FB6AAF" w:rsidRDefault="00FB6AAF" w:rsidP="00F619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FB6AAF" w:rsidRDefault="00FB6AAF" w:rsidP="00F61922">
            <w:r>
              <w:t xml:space="preserve"> 95</w:t>
            </w:r>
          </w:p>
        </w:tc>
      </w:tr>
    </w:tbl>
    <w:p w:rsidR="005E6D20" w:rsidRDefault="005E6D20" w:rsidP="005E6D20"/>
    <w:p w:rsidR="00FB6AAF" w:rsidRDefault="00FB6AAF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lastRenderedPageBreak/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187741" w:rsidRPr="00187741" w:rsidRDefault="00187741" w:rsidP="0018774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94124" w:rsidRPr="00187741">
        <w:rPr>
          <w:rFonts w:ascii="Arial" w:hAnsi="Arial" w:cs="Arial"/>
          <w:sz w:val="20"/>
          <w:szCs w:val="20"/>
        </w:rPr>
        <w:t>This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report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and/or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the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report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submitted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in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the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previous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quarter</w:t>
      </w:r>
      <w:r w:rsidR="00094124"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has</w:t>
      </w:r>
      <w:r w:rsidR="00094124"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been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placed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before</w:t>
      </w:r>
      <w:r w:rsidR="00094124"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Board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of</w:t>
      </w:r>
      <w:r w:rsidR="00094124"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Directors.</w:t>
      </w:r>
      <w:r w:rsidR="00094124"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="00AC3AE0" w:rsidRPr="00AC3AE0">
        <w:rPr>
          <w:rFonts w:ascii="Arial" w:hAnsi="Arial" w:cs="Arial"/>
          <w:b/>
          <w:spacing w:val="-9"/>
          <w:sz w:val="20"/>
          <w:szCs w:val="20"/>
        </w:rPr>
        <w:t>-</w:t>
      </w:r>
      <w:r w:rsidR="00AC3A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Yes</w:t>
      </w:r>
    </w:p>
    <w:p w:rsidR="00187741" w:rsidRPr="00187741" w:rsidRDefault="00187741" w:rsidP="00187741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094124" w:rsidRPr="00187741">
        <w:rPr>
          <w:rFonts w:ascii="Arial" w:hAnsi="Arial" w:cs="Arial"/>
          <w:sz w:val="20"/>
          <w:szCs w:val="20"/>
        </w:rPr>
        <w:t>Any</w:t>
      </w:r>
      <w:r w:rsidR="00094124"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comments/observations/advice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of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Board</w:t>
      </w:r>
      <w:r w:rsidR="00094124"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of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Directors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1"/>
          <w:sz w:val="20"/>
          <w:szCs w:val="20"/>
        </w:rPr>
        <w:t>may</w:t>
      </w:r>
      <w:r w:rsidR="00094124"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</w:t>
      </w:r>
      <w:r w:rsidR="00094124"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mentioned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here:</w:t>
      </w:r>
      <w:r w:rsidR="00983191" w:rsidRPr="0018774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187741" w:rsidTr="00F06706">
        <w:tc>
          <w:tcPr>
            <w:tcW w:w="8910" w:type="dxa"/>
          </w:tcPr>
          <w:p w:rsidR="00187741" w:rsidRPr="00187741" w:rsidRDefault="00471EF7" w:rsidP="001877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CA20C2" w:rsidRDefault="00CA20C2" w:rsidP="00CA20C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AC3AE0" w:rsidRDefault="00AC3AE0" w:rsidP="00CA20C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E16238">
        <w:rPr>
          <w:rFonts w:ascii="Arial" w:hAnsi="Arial" w:cs="Arial"/>
          <w:b/>
          <w:bCs/>
          <w:sz w:val="20"/>
          <w:szCs w:val="20"/>
        </w:rPr>
        <w:t>Preeti SIngh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D2910">
        <w:rPr>
          <w:rFonts w:ascii="Arial" w:hAnsi="Arial" w:cs="Arial"/>
          <w:b/>
          <w:bCs/>
          <w:sz w:val="20"/>
          <w:szCs w:val="20"/>
        </w:rPr>
        <w:t>Company Secretary</w:t>
      </w:r>
    </w:p>
    <w:p w:rsidR="00094124" w:rsidRDefault="00094124" w:rsidP="00094124"/>
    <w:p w:rsidR="00182B90" w:rsidRDefault="00182B90" w:rsidP="00094124"/>
    <w:p w:rsidR="00604B5A" w:rsidRDefault="00604B5A" w:rsidP="00B16C65">
      <w:pPr>
        <w:pStyle w:val="Heading2"/>
        <w:kinsoku w:val="0"/>
        <w:overflowPunct w:val="0"/>
        <w:ind w:right="103"/>
        <w:jc w:val="center"/>
        <w:rPr>
          <w:u w:val="none"/>
        </w:rPr>
      </w:pPr>
      <w:r>
        <w:rPr>
          <w:u w:val="none"/>
        </w:rPr>
        <w:br w:type="page"/>
      </w:r>
    </w:p>
    <w:p w:rsidR="002D42A7" w:rsidRDefault="002D42A7" w:rsidP="00B16C65">
      <w:pPr>
        <w:pStyle w:val="Heading2"/>
        <w:kinsoku w:val="0"/>
        <w:overflowPunct w:val="0"/>
        <w:ind w:right="103"/>
        <w:jc w:val="center"/>
        <w:rPr>
          <w:b w:val="0"/>
          <w:bCs w:val="0"/>
          <w:u w:val="none"/>
        </w:rPr>
      </w:pPr>
      <w:r>
        <w:rPr>
          <w:u w:val="none"/>
        </w:rPr>
        <w:lastRenderedPageBreak/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</w:t>
      </w:r>
    </w:p>
    <w:p w:rsidR="002D42A7" w:rsidRDefault="002D42A7" w:rsidP="002D42A7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2D42A7" w:rsidRDefault="002D42A7" w:rsidP="002D42A7">
      <w:pPr>
        <w:pStyle w:val="BodyText"/>
        <w:kinsoku w:val="0"/>
        <w:overflowPunct w:val="0"/>
        <w:ind w:left="220" w:right="393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at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financial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year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(for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whole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financial</w:t>
      </w:r>
      <w:r>
        <w:rPr>
          <w:b/>
          <w:bCs/>
          <w:spacing w:val="54"/>
          <w:w w:val="99"/>
        </w:rPr>
        <w:t xml:space="preserve"> </w:t>
      </w:r>
      <w:r>
        <w:rPr>
          <w:b/>
          <w:bCs/>
          <w:spacing w:val="-1"/>
          <w:u w:val="thick"/>
        </w:rPr>
        <w:t>year)</w:t>
      </w:r>
    </w:p>
    <w:p w:rsidR="002D42A7" w:rsidRDefault="002D42A7" w:rsidP="002D42A7">
      <w:pPr>
        <w:pStyle w:val="BodyText"/>
        <w:kinsoku w:val="0"/>
        <w:overflowPunct w:val="0"/>
        <w:spacing w:before="5"/>
        <w:ind w:left="0" w:firstLine="0"/>
        <w:rPr>
          <w:b/>
          <w:bCs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485"/>
        <w:gridCol w:w="576"/>
        <w:gridCol w:w="2340"/>
      </w:tblGrid>
      <w:tr w:rsidR="002D42A7" w:rsidTr="002A0025">
        <w:trPr>
          <w:trHeight w:hRule="exact" w:val="24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A425F7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Listing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Regulations</w:t>
            </w:r>
          </w:p>
        </w:tc>
      </w:tr>
      <w:tr w:rsidR="002D42A7" w:rsidTr="002A0025">
        <w:trPr>
          <w:trHeight w:hRule="exact" w:val="47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D35B03">
            <w:pPr>
              <w:pStyle w:val="TableParagraph"/>
              <w:kinsoku w:val="0"/>
              <w:overflowPunct w:val="0"/>
              <w:ind w:left="102" w:right="13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375B66" w:rsidP="00486F27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appointment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various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establishment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vigil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mechanism/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Whistle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Blower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0282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payments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non-executive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dealing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transactions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1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‘material’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subsidiaries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familiarization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imparted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47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59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designated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officials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handling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investor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grievances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grievance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redressal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Financial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results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Shareholding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pattern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468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5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agreements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companies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associates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3E694D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Affirmations</w:t>
            </w:r>
          </w:p>
        </w:tc>
      </w:tr>
      <w:tr w:rsidR="002D42A7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Particulars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b/>
                <w:bCs/>
                <w:i/>
                <w:i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EA687A">
            <w:pPr>
              <w:pStyle w:val="TableParagraph"/>
              <w:kinsoku w:val="0"/>
              <w:overflowPunct w:val="0"/>
              <w:ind w:left="102" w:right="67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</w:tr>
      <w:tr w:rsidR="002D42A7" w:rsidRPr="00280A80" w:rsidTr="006367AC">
        <w:trPr>
          <w:trHeight w:hRule="exact" w:val="70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3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director(s)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specified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‘independence’</w:t>
            </w:r>
            <w:r>
              <w:rPr>
                <w:rFonts w:ascii="Arial" w:hAnsi="Arial" w:cs="Arial"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‘eligibility’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16(1)(b)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FF548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FF548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D97212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Reports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835BD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11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orderly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succession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appointments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0237B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17(5)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0237B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Fees/compensation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8213C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Minimum</w:t>
            </w:r>
            <w:r>
              <w:rPr>
                <w:rFonts w:ascii="Arial" w:hAnsi="Arial" w:cs="Arial"/>
                <w:i/>
                <w:i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17(7)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207A9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Certificate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17(8)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17(9)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43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Evaluation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17(10)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18(1)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18(2)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before="1" w:line="228" w:lineRule="exact"/>
              <w:ind w:left="102" w:right="165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nomination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remuneration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19(1)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20(1)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445EE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256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role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i/>
                <w:iCs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21(1),(2),(3),(4)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5729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Vigil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Mechanism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22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23(1),(5),(6),(7)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(8)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1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lastRenderedPageBreak/>
              <w:t>Prior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23(2),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9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23(4)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4F019B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731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unlisted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24(1)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1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Corporate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Governance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i/>
                <w:i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entity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24(2),(3),(4),(5)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Directorship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Tenure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25(3)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Familiarization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25(7)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Memberships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9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39" w:lineRule="auto"/>
              <w:ind w:left="102" w:right="587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Affirmation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i/>
                <w:i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personnel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E378D9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809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Shareholding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by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Non-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Executive</w:t>
            </w:r>
            <w:r>
              <w:rPr>
                <w:rFonts w:ascii="Arial" w:hAnsi="Arial" w:cs="Arial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E378D9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80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Obligations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26(2)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26(5)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7225C7" w:rsidP="00F67925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III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Affirmations:</w:t>
      </w:r>
    </w:p>
    <w:p w:rsidR="00A848EE" w:rsidRDefault="00A848EE" w:rsidP="00A848EE">
      <w:pPr>
        <w:pStyle w:val="TableParagraph"/>
        <w:kinsoku w:val="0"/>
        <w:overflowPunct w:val="0"/>
        <w:spacing w:before="1"/>
        <w:rPr>
          <w:sz w:val="20"/>
          <w:szCs w:val="20"/>
        </w:rPr>
      </w:pPr>
    </w:p>
    <w:p w:rsidR="00A848EE" w:rsidRDefault="00A848EE" w:rsidP="00A84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Corporate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Governance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with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respect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have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complied. </w:t>
      </w:r>
      <w:r w:rsidR="00A448A0">
        <w:rPr>
          <w:rFonts w:ascii="Arial" w:hAnsi="Arial" w:cs="Arial"/>
          <w:b/>
          <w:sz w:val="20"/>
          <w:szCs w:val="20"/>
        </w:rPr>
        <w:t xml:space="preserve">- </w:t>
      </w:r>
      <w:r w:rsidR="00D80994">
        <w:rPr>
          <w:rFonts w:ascii="Arial" w:hAnsi="Arial" w:cs="Arial"/>
          <w:b/>
          <w:sz w:val="20"/>
          <w:szCs w:val="20"/>
        </w:rPr>
        <w:t>Yes</w:t>
      </w:r>
    </w:p>
    <w:p w:rsidR="00A848EE" w:rsidRDefault="00A848EE" w:rsidP="00A848EE">
      <w:pPr>
        <w:pStyle w:val="TableParagraph"/>
        <w:kinsoku w:val="0"/>
        <w:overflowPunct w:val="0"/>
        <w:spacing w:before="6"/>
        <w:rPr>
          <w:sz w:val="19"/>
          <w:szCs w:val="19"/>
        </w:rPr>
      </w:pPr>
    </w:p>
    <w:p w:rsidR="00A848EE" w:rsidRDefault="00A848EE" w:rsidP="00A848E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  <w:t>: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 w:rsidR="00D81BCF">
        <w:rPr>
          <w:rFonts w:ascii="Arial" w:hAnsi="Arial" w:cs="Arial"/>
          <w:b/>
          <w:bCs/>
          <w:spacing w:val="-10"/>
          <w:sz w:val="20"/>
          <w:szCs w:val="20"/>
        </w:rPr>
        <w:t>Preeti Singh</w:t>
      </w:r>
    </w:p>
    <w:p w:rsidR="002D42A7" w:rsidRDefault="00A848EE" w:rsidP="008B363D">
      <w:pPr>
        <w:pStyle w:val="TableParagraph"/>
        <w:kinsoku w:val="0"/>
        <w:overflowPunct w:val="0"/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0055A">
        <w:rPr>
          <w:rFonts w:ascii="Arial" w:hAnsi="Arial" w:cs="Arial"/>
          <w:b/>
          <w:bCs/>
          <w:sz w:val="20"/>
          <w:szCs w:val="20"/>
        </w:rPr>
        <w:t>Company Secretary</w:t>
      </w:r>
      <w:bookmarkStart w:id="0" w:name="_GoBack"/>
      <w:bookmarkEnd w:id="0"/>
    </w:p>
    <w:sectPr w:rsidR="002D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059C3"/>
    <w:rsid w:val="0002093A"/>
    <w:rsid w:val="000237BC"/>
    <w:rsid w:val="00032981"/>
    <w:rsid w:val="000345E1"/>
    <w:rsid w:val="0009208A"/>
    <w:rsid w:val="00094124"/>
    <w:rsid w:val="000A421F"/>
    <w:rsid w:val="000B01B3"/>
    <w:rsid w:val="000F5817"/>
    <w:rsid w:val="000F6D21"/>
    <w:rsid w:val="00113934"/>
    <w:rsid w:val="00122EB4"/>
    <w:rsid w:val="00177172"/>
    <w:rsid w:val="00182B90"/>
    <w:rsid w:val="00187741"/>
    <w:rsid w:val="00196453"/>
    <w:rsid w:val="001A044D"/>
    <w:rsid w:val="001B1649"/>
    <w:rsid w:val="001B3ECC"/>
    <w:rsid w:val="001D1556"/>
    <w:rsid w:val="001E4E8E"/>
    <w:rsid w:val="00237DF2"/>
    <w:rsid w:val="00251217"/>
    <w:rsid w:val="002528F3"/>
    <w:rsid w:val="00257F2D"/>
    <w:rsid w:val="00265415"/>
    <w:rsid w:val="00280A80"/>
    <w:rsid w:val="00291D86"/>
    <w:rsid w:val="002A143B"/>
    <w:rsid w:val="002A189F"/>
    <w:rsid w:val="002A4E7F"/>
    <w:rsid w:val="002A63A3"/>
    <w:rsid w:val="002A7945"/>
    <w:rsid w:val="002D42A7"/>
    <w:rsid w:val="002F6D7C"/>
    <w:rsid w:val="00304037"/>
    <w:rsid w:val="003104A1"/>
    <w:rsid w:val="003328C5"/>
    <w:rsid w:val="00341544"/>
    <w:rsid w:val="0035729C"/>
    <w:rsid w:val="0036764B"/>
    <w:rsid w:val="00372724"/>
    <w:rsid w:val="00375B66"/>
    <w:rsid w:val="003B35D8"/>
    <w:rsid w:val="003C3674"/>
    <w:rsid w:val="003C60D3"/>
    <w:rsid w:val="003E694D"/>
    <w:rsid w:val="0042057C"/>
    <w:rsid w:val="00445747"/>
    <w:rsid w:val="00445EE6"/>
    <w:rsid w:val="00450ED1"/>
    <w:rsid w:val="00471EF7"/>
    <w:rsid w:val="004816BB"/>
    <w:rsid w:val="00486F27"/>
    <w:rsid w:val="004A3BA4"/>
    <w:rsid w:val="004B0C71"/>
    <w:rsid w:val="004C7A1E"/>
    <w:rsid w:val="004D2910"/>
    <w:rsid w:val="004F019B"/>
    <w:rsid w:val="004F4335"/>
    <w:rsid w:val="00502828"/>
    <w:rsid w:val="00503CA7"/>
    <w:rsid w:val="0051200A"/>
    <w:rsid w:val="00532A8A"/>
    <w:rsid w:val="0055295E"/>
    <w:rsid w:val="00552E38"/>
    <w:rsid w:val="00552E98"/>
    <w:rsid w:val="005858D0"/>
    <w:rsid w:val="0059621C"/>
    <w:rsid w:val="005A652E"/>
    <w:rsid w:val="005D3BF7"/>
    <w:rsid w:val="005E6D20"/>
    <w:rsid w:val="0060055A"/>
    <w:rsid w:val="00602A93"/>
    <w:rsid w:val="00603B35"/>
    <w:rsid w:val="00604B5A"/>
    <w:rsid w:val="0060775D"/>
    <w:rsid w:val="00617C34"/>
    <w:rsid w:val="006367AC"/>
    <w:rsid w:val="006441AC"/>
    <w:rsid w:val="00656D7A"/>
    <w:rsid w:val="00675939"/>
    <w:rsid w:val="006A190A"/>
    <w:rsid w:val="006B7CA9"/>
    <w:rsid w:val="006F0912"/>
    <w:rsid w:val="00703EE7"/>
    <w:rsid w:val="007225C7"/>
    <w:rsid w:val="00742F5E"/>
    <w:rsid w:val="00744EB4"/>
    <w:rsid w:val="00751D55"/>
    <w:rsid w:val="00756418"/>
    <w:rsid w:val="007A7FDB"/>
    <w:rsid w:val="00807A4D"/>
    <w:rsid w:val="008213C1"/>
    <w:rsid w:val="00830E38"/>
    <w:rsid w:val="00835BD7"/>
    <w:rsid w:val="00846591"/>
    <w:rsid w:val="00846B6B"/>
    <w:rsid w:val="00854377"/>
    <w:rsid w:val="00886452"/>
    <w:rsid w:val="008B363D"/>
    <w:rsid w:val="008B5CE5"/>
    <w:rsid w:val="008B772E"/>
    <w:rsid w:val="00905268"/>
    <w:rsid w:val="00920A67"/>
    <w:rsid w:val="0094057A"/>
    <w:rsid w:val="00951A43"/>
    <w:rsid w:val="00954788"/>
    <w:rsid w:val="009666A1"/>
    <w:rsid w:val="009675A5"/>
    <w:rsid w:val="00983191"/>
    <w:rsid w:val="00991149"/>
    <w:rsid w:val="00992F2E"/>
    <w:rsid w:val="009A5E26"/>
    <w:rsid w:val="009C0459"/>
    <w:rsid w:val="009E11AD"/>
    <w:rsid w:val="009F09D0"/>
    <w:rsid w:val="009F4EE0"/>
    <w:rsid w:val="00A05489"/>
    <w:rsid w:val="00A155A4"/>
    <w:rsid w:val="00A26FD3"/>
    <w:rsid w:val="00A425F7"/>
    <w:rsid w:val="00A448A0"/>
    <w:rsid w:val="00A54D35"/>
    <w:rsid w:val="00A700DA"/>
    <w:rsid w:val="00A848EE"/>
    <w:rsid w:val="00AA0CDF"/>
    <w:rsid w:val="00AA536C"/>
    <w:rsid w:val="00AC3AE0"/>
    <w:rsid w:val="00AC4DC7"/>
    <w:rsid w:val="00AE066A"/>
    <w:rsid w:val="00AF1B1C"/>
    <w:rsid w:val="00AF1E27"/>
    <w:rsid w:val="00B04F3D"/>
    <w:rsid w:val="00B16C65"/>
    <w:rsid w:val="00B207A9"/>
    <w:rsid w:val="00B2240A"/>
    <w:rsid w:val="00B54D84"/>
    <w:rsid w:val="00B70DD6"/>
    <w:rsid w:val="00B8547B"/>
    <w:rsid w:val="00B859A7"/>
    <w:rsid w:val="00BB149B"/>
    <w:rsid w:val="00BB6AF4"/>
    <w:rsid w:val="00BD75FD"/>
    <w:rsid w:val="00BF5975"/>
    <w:rsid w:val="00C14BB3"/>
    <w:rsid w:val="00C17551"/>
    <w:rsid w:val="00C17C0D"/>
    <w:rsid w:val="00C2232F"/>
    <w:rsid w:val="00C337FC"/>
    <w:rsid w:val="00C45A09"/>
    <w:rsid w:val="00C62D08"/>
    <w:rsid w:val="00C639A2"/>
    <w:rsid w:val="00C70BF0"/>
    <w:rsid w:val="00C76904"/>
    <w:rsid w:val="00C77838"/>
    <w:rsid w:val="00C8606B"/>
    <w:rsid w:val="00C92BB1"/>
    <w:rsid w:val="00CA20C2"/>
    <w:rsid w:val="00CA6027"/>
    <w:rsid w:val="00CD20E8"/>
    <w:rsid w:val="00CE0754"/>
    <w:rsid w:val="00CE33BA"/>
    <w:rsid w:val="00CF19AE"/>
    <w:rsid w:val="00D03442"/>
    <w:rsid w:val="00D35B03"/>
    <w:rsid w:val="00D37BA7"/>
    <w:rsid w:val="00D52E88"/>
    <w:rsid w:val="00D67CE9"/>
    <w:rsid w:val="00D70A83"/>
    <w:rsid w:val="00D72D17"/>
    <w:rsid w:val="00D80751"/>
    <w:rsid w:val="00D80994"/>
    <w:rsid w:val="00D81BCF"/>
    <w:rsid w:val="00D84D05"/>
    <w:rsid w:val="00D91217"/>
    <w:rsid w:val="00D96A9D"/>
    <w:rsid w:val="00D97212"/>
    <w:rsid w:val="00DA655A"/>
    <w:rsid w:val="00DB4B2A"/>
    <w:rsid w:val="00DC3A06"/>
    <w:rsid w:val="00DC51BA"/>
    <w:rsid w:val="00DC69E0"/>
    <w:rsid w:val="00E05841"/>
    <w:rsid w:val="00E16238"/>
    <w:rsid w:val="00E378D9"/>
    <w:rsid w:val="00E45916"/>
    <w:rsid w:val="00E51024"/>
    <w:rsid w:val="00E71656"/>
    <w:rsid w:val="00EA2915"/>
    <w:rsid w:val="00EA687A"/>
    <w:rsid w:val="00EB0798"/>
    <w:rsid w:val="00EB2979"/>
    <w:rsid w:val="00EC217E"/>
    <w:rsid w:val="00EC2882"/>
    <w:rsid w:val="00EE1E11"/>
    <w:rsid w:val="00EE3909"/>
    <w:rsid w:val="00F02939"/>
    <w:rsid w:val="00F03635"/>
    <w:rsid w:val="00F06706"/>
    <w:rsid w:val="00F13950"/>
    <w:rsid w:val="00F22FD6"/>
    <w:rsid w:val="00F67925"/>
    <w:rsid w:val="00F715DE"/>
    <w:rsid w:val="00FB6AAF"/>
    <w:rsid w:val="00FC7D3D"/>
    <w:rsid w:val="00FD3DC1"/>
    <w:rsid w:val="00FE2676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0B62-5418-4A65-B42E-D4D9D7C4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cp:lastModifiedBy>Jaynil Patel (IT\ES)</cp:lastModifiedBy>
  <dcterms:modified xsi:type="dcterms:W3CDTF">2016-03-31T05:09:00Z</dcterms:modified>
  <cp:revision>212</cp:revision>
</cp:coreProperties>
</file>